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D6D58" w14:textId="1DC9823A" w:rsidR="000B21A0" w:rsidRPr="00B106F2" w:rsidRDefault="000B21A0" w:rsidP="000B21A0">
      <w:pPr>
        <w:jc w:val="center"/>
        <w:rPr>
          <w:rFonts w:ascii="Arial" w:hAnsi="Arial" w:cs="Arial"/>
          <w:b/>
          <w:color w:val="000000" w:themeColor="text1"/>
        </w:rPr>
      </w:pPr>
      <w:r w:rsidRPr="00B106F2">
        <w:rPr>
          <w:rFonts w:ascii="Arial" w:hAnsi="Arial" w:cs="Arial"/>
          <w:noProof/>
          <w:color w:val="000000" w:themeColor="text1"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F4B06FD" wp14:editId="3C57DB9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B106F2">
        <w:rPr>
          <w:rFonts w:ascii="Arial" w:hAnsi="Arial" w:cs="Arial"/>
          <w:b/>
          <w:color w:val="000000" w:themeColor="text1"/>
        </w:rPr>
        <w:t xml:space="preserve">OŚWIADCZENIE </w:t>
      </w:r>
      <w:r w:rsidR="00CD4DD0" w:rsidRPr="00B106F2">
        <w:rPr>
          <w:rFonts w:ascii="Arial" w:hAnsi="Arial" w:cs="Arial"/>
          <w:b/>
          <w:color w:val="000000" w:themeColor="text1"/>
        </w:rPr>
        <w:t xml:space="preserve"> </w:t>
      </w:r>
      <w:r w:rsidRPr="00B106F2">
        <w:rPr>
          <w:rFonts w:ascii="Arial" w:hAnsi="Arial" w:cs="Arial"/>
          <w:b/>
          <w:color w:val="000000" w:themeColor="text1"/>
        </w:rPr>
        <w:t>WYKONAWCY</w:t>
      </w:r>
    </w:p>
    <w:p w14:paraId="280D506E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color w:val="000000" w:themeColor="text1"/>
        </w:rPr>
      </w:pPr>
      <w:r w:rsidRPr="00B106F2">
        <w:rPr>
          <w:rFonts w:ascii="Arial" w:hAnsi="Arial" w:cs="Arial"/>
          <w:b/>
          <w:color w:val="000000" w:themeColor="text1"/>
        </w:rPr>
        <w:t>Wykonawca:</w:t>
      </w:r>
    </w:p>
    <w:p w14:paraId="21D34715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Nazwa ...................................................................</w:t>
      </w:r>
    </w:p>
    <w:p w14:paraId="415AB02B" w14:textId="77777777" w:rsidR="000B21A0" w:rsidRPr="00B106F2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Adres ....................................................................</w:t>
      </w:r>
    </w:p>
    <w:p w14:paraId="4F253CA9" w14:textId="77777777" w:rsidR="000B21A0" w:rsidRPr="00B106F2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 w:themeColor="text1"/>
        </w:rPr>
      </w:pPr>
    </w:p>
    <w:p w14:paraId="4DE2A55D" w14:textId="77777777" w:rsidR="00AA6173" w:rsidRPr="007D0643" w:rsidRDefault="00AA6173" w:rsidP="00AA6173">
      <w:pPr>
        <w:spacing w:after="96" w:line="259" w:lineRule="auto"/>
        <w:ind w:left="360"/>
        <w:rPr>
          <w:rFonts w:ascii="Arial" w:hAnsi="Arial" w:cs="Arial"/>
        </w:rPr>
      </w:pPr>
      <w:bookmarkStart w:id="0" w:name="_Hlk210112233"/>
      <w:r w:rsidRPr="009317EC">
        <w:rPr>
          <w:rFonts w:ascii="Arial" w:hAnsi="Arial" w:cs="Arial"/>
          <w:b/>
          <w:bCs/>
        </w:rPr>
        <w:t xml:space="preserve">Serwis w zakresie pomiarów elektrycznych, układów sterowań i zabezpieczeń elektrycznych w TAURON Wytwarzanie Spółka Akcyjna – Oddział Elektrownia Łaziska w Łaziskach Górnych </w:t>
      </w:r>
      <w:r w:rsidRPr="007D0643">
        <w:rPr>
          <w:rFonts w:ascii="Arial" w:hAnsi="Arial" w:cs="Arial"/>
          <w:b/>
          <w:bCs/>
        </w:rPr>
        <w:t xml:space="preserve">. </w:t>
      </w:r>
      <w:r w:rsidRPr="007D0643">
        <w:rPr>
          <w:rFonts w:ascii="Arial" w:hAnsi="Arial" w:cs="Arial"/>
        </w:rPr>
        <w:t xml:space="preserve">Nr postępowania </w:t>
      </w:r>
      <w:r w:rsidRPr="007D0643">
        <w:rPr>
          <w:rFonts w:ascii="Arial" w:hAnsi="Arial" w:cs="Arial"/>
          <w:b/>
          <w:bCs/>
        </w:rPr>
        <w:t>PNP-S/TW/</w:t>
      </w:r>
      <w:r>
        <w:rPr>
          <w:rFonts w:ascii="Arial" w:hAnsi="Arial" w:cs="Arial"/>
          <w:b/>
          <w:bCs/>
        </w:rPr>
        <w:t>12023/</w:t>
      </w:r>
      <w:r w:rsidRPr="007D0643">
        <w:rPr>
          <w:rFonts w:ascii="Arial" w:hAnsi="Arial" w:cs="Arial"/>
          <w:b/>
          <w:bCs/>
        </w:rPr>
        <w:t>2025</w:t>
      </w:r>
    </w:p>
    <w:bookmarkEnd w:id="0"/>
    <w:p w14:paraId="5C73C9F0" w14:textId="77777777" w:rsidR="000B21A0" w:rsidRPr="00B106F2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  <w:r w:rsidRPr="00B106F2">
        <w:rPr>
          <w:rFonts w:ascii="Arial" w:hAnsi="Arial" w:cs="Arial"/>
          <w:b/>
          <w:bCs/>
          <w:color w:val="000000" w:themeColor="text1"/>
        </w:rPr>
        <w:t>Oświadcza, że:</w:t>
      </w:r>
    </w:p>
    <w:p w14:paraId="764CCC40" w14:textId="1C80B53F" w:rsidR="001228A3" w:rsidRPr="00B106F2" w:rsidRDefault="001F64D4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>posiada uprawnienia i  sprzęt techniczny, narzędzia i wyposażenie (w tym narzędzia specjalistyczne), niezbędnymi do wykonania Przedmiotu Zamówienia oraz posiada prawa autorskie/licencje do oprogramowania i dokumentację urządzeń objętych przedmiotem umowy</w:t>
      </w:r>
      <w:r w:rsidR="009D7946">
        <w:rPr>
          <w:rFonts w:ascii="Arial" w:hAnsi="Arial" w:cs="Arial"/>
          <w:color w:val="000000" w:themeColor="text1"/>
        </w:rPr>
        <w:t>.</w:t>
      </w:r>
      <w:r w:rsidR="001228A3" w:rsidRPr="00B106F2">
        <w:rPr>
          <w:rFonts w:ascii="Arial" w:hAnsi="Arial" w:cs="Arial"/>
          <w:color w:val="000000" w:themeColor="text1"/>
        </w:rPr>
        <w:t xml:space="preserve"> </w:t>
      </w:r>
    </w:p>
    <w:p w14:paraId="0BFDB9EC" w14:textId="31AAE4A4" w:rsidR="00311E38" w:rsidRPr="00311E38" w:rsidRDefault="00311E38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bookmarkStart w:id="1" w:name="_Hlk210112324"/>
      <w:bookmarkStart w:id="2" w:name="_Hlk210112369"/>
      <w:r w:rsidRPr="007D0643">
        <w:rPr>
          <w:rFonts w:ascii="Arial" w:hAnsi="Arial" w:cs="Arial"/>
        </w:rPr>
        <w:t xml:space="preserve">posiada niezbędną wiedzę i doświadczenie, to jest w szczególności, że w okresie ostatnich pięciu latach przed upływem terminu składania ofert, a jeżeli okres działalności jest krótszy, to w tym okresie </w:t>
      </w:r>
      <w:bookmarkEnd w:id="1"/>
      <w:r w:rsidR="00AA6173" w:rsidRPr="007D0643">
        <w:rPr>
          <w:rFonts w:ascii="Arial" w:hAnsi="Arial" w:cs="Arial"/>
        </w:rPr>
        <w:t>wykonał co najmniej jed</w:t>
      </w:r>
      <w:r w:rsidR="00AA6173">
        <w:rPr>
          <w:rFonts w:ascii="Arial" w:hAnsi="Arial" w:cs="Arial"/>
        </w:rPr>
        <w:t>ną</w:t>
      </w:r>
      <w:r w:rsidR="00AA6173" w:rsidRPr="007D0643">
        <w:rPr>
          <w:rFonts w:ascii="Arial" w:hAnsi="Arial" w:cs="Arial"/>
        </w:rPr>
        <w:t xml:space="preserve"> </w:t>
      </w:r>
      <w:r w:rsidR="00AA6173" w:rsidRPr="009317EC">
        <w:rPr>
          <w:rFonts w:ascii="Arial" w:hAnsi="Arial" w:cs="Arial"/>
        </w:rPr>
        <w:t>usług</w:t>
      </w:r>
      <w:r w:rsidR="00AA6173">
        <w:rPr>
          <w:rFonts w:ascii="Arial" w:hAnsi="Arial" w:cs="Arial"/>
        </w:rPr>
        <w:t>ę</w:t>
      </w:r>
      <w:r w:rsidR="00AA6173" w:rsidRPr="009317EC">
        <w:rPr>
          <w:rFonts w:ascii="Arial" w:hAnsi="Arial" w:cs="Arial"/>
        </w:rPr>
        <w:t xml:space="preserve"> serwisow</w:t>
      </w:r>
      <w:r w:rsidR="00AA6173">
        <w:rPr>
          <w:rFonts w:ascii="Arial" w:hAnsi="Arial" w:cs="Arial"/>
        </w:rPr>
        <w:t>ą</w:t>
      </w:r>
      <w:r w:rsidR="00AA6173" w:rsidRPr="009317EC">
        <w:rPr>
          <w:rFonts w:ascii="Arial" w:hAnsi="Arial" w:cs="Arial"/>
        </w:rPr>
        <w:t xml:space="preserve"> w zakresie pomiarów elektrycznych, układów sterowań i zabezpieczeń elektrycznych, a wartość netto tej usługi była nie mniejsza niż 50 000,00 zł.</w:t>
      </w:r>
      <w:r w:rsidR="00AA6173" w:rsidRPr="000A112A">
        <w:rPr>
          <w:rFonts w:ascii="Arial" w:hAnsi="Arial" w:cs="Arial"/>
        </w:rPr>
        <w:t xml:space="preserve"> oraz, że usług</w:t>
      </w:r>
      <w:r w:rsidR="00AA6173">
        <w:rPr>
          <w:rFonts w:ascii="Arial" w:hAnsi="Arial" w:cs="Arial"/>
        </w:rPr>
        <w:t>a</w:t>
      </w:r>
      <w:r w:rsidR="00AA6173" w:rsidRPr="000A112A">
        <w:rPr>
          <w:rFonts w:ascii="Arial" w:hAnsi="Arial" w:cs="Arial"/>
        </w:rPr>
        <w:t xml:space="preserve"> zostały wykonan</w:t>
      </w:r>
      <w:r w:rsidR="00AA6173">
        <w:rPr>
          <w:rFonts w:ascii="Arial" w:hAnsi="Arial" w:cs="Arial"/>
        </w:rPr>
        <w:t>a</w:t>
      </w:r>
      <w:r w:rsidR="00AA6173" w:rsidRPr="000A112A">
        <w:rPr>
          <w:rFonts w:ascii="Arial" w:hAnsi="Arial" w:cs="Arial"/>
        </w:rPr>
        <w:t xml:space="preserve"> należycie</w:t>
      </w:r>
      <w:r>
        <w:rPr>
          <w:rFonts w:ascii="Arial" w:hAnsi="Arial" w:cs="Arial"/>
        </w:rPr>
        <w:t>.</w:t>
      </w:r>
    </w:p>
    <w:p w14:paraId="5A5FFF36" w14:textId="44A53DCB" w:rsidR="00117FDF" w:rsidRPr="009D7946" w:rsidRDefault="001F64D4" w:rsidP="009D79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 xml:space="preserve">dysponuje odpowiednim potencjałem technicznym oraz osobami zdolnymi  do wykonania Zamówienia, to jest w szczególności, że będzie dysponował na potrzeby realizacji Zamówienia, osobami w ilości niezbędnej dla prawidłowego wykonania Przedmiotu Zamówienia, posiadającymi kwalifikacje typu „E” w tym: na stanowisku eksploatacji w zakresie: konserwacji, remontów, naprawy, montażu oraz czynności </w:t>
      </w:r>
      <w:proofErr w:type="spellStart"/>
      <w:r w:rsidRPr="001F64D4">
        <w:rPr>
          <w:rFonts w:ascii="Arial" w:hAnsi="Arial" w:cs="Arial"/>
          <w:color w:val="000000" w:themeColor="text1"/>
        </w:rPr>
        <w:t>kontrolno</w:t>
      </w:r>
      <w:proofErr w:type="spellEnd"/>
      <w:r w:rsidRPr="001F64D4">
        <w:rPr>
          <w:rFonts w:ascii="Arial" w:hAnsi="Arial" w:cs="Arial"/>
          <w:color w:val="000000" w:themeColor="text1"/>
        </w:rPr>
        <w:t xml:space="preserve"> – pomiarowych do następujących urządzeń i sieci: </w:t>
      </w:r>
      <w:r w:rsidR="00AA6173" w:rsidRPr="009317EC">
        <w:rPr>
          <w:rFonts w:ascii="Arial" w:hAnsi="Arial" w:cs="Arial"/>
          <w:b/>
          <w:bCs/>
        </w:rPr>
        <w:t>Grupa 1. minimum pkt 2, 3, 4, 11, 13 w zakresie pkt 2, 3, 4, 11,  (Załącznik nr 1) lub Grupa 1. minimum pkt 2, 3, 9, 10 w zakresie pkt 2, 3, 9 (Załącznik nr 2)</w:t>
      </w:r>
      <w:r w:rsidR="00AA6173">
        <w:rPr>
          <w:rFonts w:ascii="Arial" w:hAnsi="Arial" w:cs="Arial"/>
        </w:rPr>
        <w:t xml:space="preserve"> </w:t>
      </w:r>
      <w:r w:rsidR="00311E38" w:rsidRPr="00311E38">
        <w:rPr>
          <w:rFonts w:ascii="Arial" w:hAnsi="Arial" w:cs="Arial"/>
        </w:rPr>
        <w:t xml:space="preserve"> </w:t>
      </w:r>
      <w:r w:rsidRPr="001F64D4">
        <w:rPr>
          <w:rFonts w:ascii="Arial" w:hAnsi="Arial" w:cs="Arial"/>
          <w:color w:val="000000" w:themeColor="text1"/>
        </w:rPr>
        <w:t>– zgodnie z Rozporządzeniem Ministra Klimatu i Środowiska z dnia 01.07.2022r. w sprawie szczegółowych zasad stwierdzania posiadania kwalifikacji przez osoby zajmujące się eksploatacją urządzeń, instalacji i sieci</w:t>
      </w:r>
      <w:bookmarkEnd w:id="2"/>
      <w:r w:rsidR="00117FDF" w:rsidRPr="009D7946">
        <w:rPr>
          <w:rFonts w:ascii="Arial" w:hAnsi="Arial" w:cs="Arial"/>
          <w:color w:val="000000" w:themeColor="text1"/>
        </w:rPr>
        <w:t xml:space="preserve">, </w:t>
      </w:r>
    </w:p>
    <w:p w14:paraId="60D7A20B" w14:textId="6FD57B41" w:rsidR="00BD0A28" w:rsidRDefault="00AA6173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1F64D4">
        <w:rPr>
          <w:rFonts w:ascii="Arial" w:hAnsi="Arial" w:cs="Arial"/>
          <w:color w:val="000000" w:themeColor="text1"/>
        </w:rPr>
        <w:t>dysponuje odpowiednim potencjałem technicznym oraz osobami zdolnymi  do wykonania Zamówienia, to jest w szczególności, że będzie dysponował na potrzeby realizacji Zamówienia, osobami w ilości niezbędnej dla prawidłowego wykonania Przedmiotu Zamówienia, posiadającymi kwalifikacje typu „</w:t>
      </w:r>
      <w:r>
        <w:rPr>
          <w:rFonts w:ascii="Arial" w:hAnsi="Arial" w:cs="Arial"/>
          <w:color w:val="000000" w:themeColor="text1"/>
        </w:rPr>
        <w:t>D</w:t>
      </w:r>
      <w:r w:rsidRPr="001F64D4">
        <w:rPr>
          <w:rFonts w:ascii="Arial" w:hAnsi="Arial" w:cs="Arial"/>
          <w:color w:val="000000" w:themeColor="text1"/>
        </w:rPr>
        <w:t xml:space="preserve">” w tym: na stanowisku eksploatacji w zakresie: konserwacji, remontów, naprawy, montażu oraz czynności </w:t>
      </w:r>
      <w:proofErr w:type="spellStart"/>
      <w:r w:rsidRPr="001F64D4">
        <w:rPr>
          <w:rFonts w:ascii="Arial" w:hAnsi="Arial" w:cs="Arial"/>
          <w:color w:val="000000" w:themeColor="text1"/>
        </w:rPr>
        <w:t>kontrolno</w:t>
      </w:r>
      <w:proofErr w:type="spellEnd"/>
      <w:r w:rsidRPr="001F64D4">
        <w:rPr>
          <w:rFonts w:ascii="Arial" w:hAnsi="Arial" w:cs="Arial"/>
          <w:color w:val="000000" w:themeColor="text1"/>
        </w:rPr>
        <w:t xml:space="preserve"> – pomiarowych do następujących urządzeń i sieci: </w:t>
      </w:r>
      <w:r w:rsidRPr="009317EC">
        <w:rPr>
          <w:rFonts w:ascii="Arial" w:hAnsi="Arial" w:cs="Arial"/>
          <w:b/>
          <w:bCs/>
        </w:rPr>
        <w:t>Grupa 1. minimum pkt 2, 3, 4, 11, 13 w zakresie pkt 2, 3, 4, 11,  (Załącznik nr 1) lub Grupa 1. minimum pkt 2, 3, 9, 10 w zakresie pkt 2, 3, 9 (Załącznik nr 2)</w:t>
      </w:r>
      <w:r>
        <w:rPr>
          <w:rFonts w:ascii="Arial" w:hAnsi="Arial" w:cs="Arial"/>
        </w:rPr>
        <w:t xml:space="preserve"> </w:t>
      </w:r>
      <w:r w:rsidRPr="00311E38">
        <w:rPr>
          <w:rFonts w:ascii="Arial" w:hAnsi="Arial" w:cs="Arial"/>
        </w:rPr>
        <w:t xml:space="preserve"> </w:t>
      </w:r>
      <w:r w:rsidRPr="001F64D4">
        <w:rPr>
          <w:rFonts w:ascii="Arial" w:hAnsi="Arial" w:cs="Arial"/>
          <w:color w:val="000000" w:themeColor="text1"/>
        </w:rPr>
        <w:t>– zgodnie z Rozporządzeniem Ministra Klimatu i Środowiska z dnia 01.07.2022r. w sprawie szczegółowych zasad stwierdzania posiadania kwalifikacji przez osoby zajmujące się eksploatacją urządzeń, instalacji i sieci</w:t>
      </w:r>
      <w:r w:rsidR="00BD0A28">
        <w:rPr>
          <w:rFonts w:ascii="Arial" w:hAnsi="Arial" w:cs="Arial"/>
          <w:color w:val="000000" w:themeColor="text1"/>
        </w:rPr>
        <w:t>,</w:t>
      </w:r>
    </w:p>
    <w:p w14:paraId="2B407B86" w14:textId="3DAE3FF0" w:rsidR="004820E4" w:rsidRPr="00B106F2" w:rsidRDefault="004820E4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znajduje się w sytuacji ekonomicznej i finansowej zapewniającej wykonanie zamówienia</w:t>
      </w:r>
      <w:r w:rsidR="004371EB" w:rsidRPr="00B106F2">
        <w:rPr>
          <w:rFonts w:ascii="Arial" w:hAnsi="Arial" w:cs="Arial"/>
          <w:color w:val="000000" w:themeColor="text1"/>
        </w:rPr>
        <w:t xml:space="preserve">, w szczególności </w:t>
      </w:r>
      <w:r w:rsidRPr="00B106F2">
        <w:rPr>
          <w:rFonts w:ascii="Arial" w:hAnsi="Arial" w:cs="Arial"/>
          <w:color w:val="000000" w:themeColor="text1"/>
        </w:rPr>
        <w:t xml:space="preserve">jest ubezpieczony od odpowiedzialności cywilnej w zakresie prowadzonej działalności gospodarczej, </w:t>
      </w:r>
    </w:p>
    <w:p w14:paraId="2FD7B09C" w14:textId="665E97FE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 xml:space="preserve">w okresie 3 lat przed wszczęciem postępowania nie stwierdzono prawomocnym orzeczeniem sądu wyrządzenia przez niego szkody polegającej na niewykonaniu zamówienia lub wykonaniu zamówienia nienależycie, </w:t>
      </w:r>
    </w:p>
    <w:p w14:paraId="009F0D5E" w14:textId="34145C9F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nie otwarto w stosunku do niego likwidacji ani nie ogłoszono upadłości,</w:t>
      </w:r>
    </w:p>
    <w:p w14:paraId="70D08791" w14:textId="15970CBE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lastRenderedPageBreak/>
        <w:t>nie zalega z uiszczeniem podatków, opłat lub składek na ubezpieczenia społeczne i zdrowotne, z wyjątkiem przypadków uzyskania przewidzianego prawem zwolnienia, odroczenia, rozłożenia na raty zaległych płatności lub wstrzymanie w całości wykonania decyzji właściwego organu,</w:t>
      </w:r>
    </w:p>
    <w:p w14:paraId="0AEDBD44" w14:textId="5ED086D9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osoby fizycznej: nie została prawomocnie skazana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8294D2" w14:textId="79A2E2B3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5942230" w14:textId="7348BD97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4EF08CD7" w14:textId="303AA906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D57E241" w14:textId="66BB8099" w:rsidR="00D96912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559CD2" w14:textId="6B575D99" w:rsidR="000B64B7" w:rsidRPr="00B106F2" w:rsidRDefault="00D96912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sąd nie orzekł wobec niego, jako podmiotu zbiorowego, zakazu ubiegania się o zamówienia, na podstawie przepisów o odpowiedzialności podmiotów zbiorowych za czyny zabronione pod groźbą kary</w:t>
      </w:r>
      <w:r w:rsidR="000B64B7" w:rsidRPr="00B106F2">
        <w:rPr>
          <w:rFonts w:ascii="Arial" w:hAnsi="Arial" w:cs="Arial"/>
          <w:color w:val="000000" w:themeColor="text1"/>
        </w:rPr>
        <w:t>,</w:t>
      </w:r>
    </w:p>
    <w:p w14:paraId="2B6A32A3" w14:textId="00D22B05" w:rsidR="000B64B7" w:rsidRPr="00B106F2" w:rsidRDefault="00B7126C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lastRenderedPageBreak/>
        <w:t>nie podlega wykluczeniu z postępowania na podstawie przepisów Ustawy z dnia 13 kwietnia 2022 r. o szczególnych rozwiązaniach w zakresie przeciwdziałania wspieraniu agresji na Ukrainę oraz służących ochronie bezpieczeństwa narodowego w przypadkach określon</w:t>
      </w:r>
      <w:r w:rsidR="00682747" w:rsidRPr="00B106F2">
        <w:rPr>
          <w:rFonts w:ascii="Arial" w:hAnsi="Arial" w:cs="Arial"/>
          <w:iCs/>
          <w:color w:val="000000" w:themeColor="text1"/>
        </w:rPr>
        <w:t>ych tą ustawą</w:t>
      </w:r>
      <w:r w:rsidR="00851C22" w:rsidRPr="00B106F2">
        <w:rPr>
          <w:rFonts w:ascii="Arial" w:hAnsi="Arial" w:cs="Arial"/>
          <w:iCs/>
          <w:color w:val="000000" w:themeColor="text1"/>
        </w:rPr>
        <w:t>,</w:t>
      </w:r>
    </w:p>
    <w:p w14:paraId="0BD51F01" w14:textId="6DE938BB" w:rsidR="000B64B7" w:rsidRPr="00B106F2" w:rsidRDefault="007F6DA8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</w:t>
      </w:r>
      <w:r w:rsidR="000B64B7" w:rsidRPr="00B106F2">
        <w:rPr>
          <w:rFonts w:ascii="Arial" w:hAnsi="Arial" w:cs="Arial"/>
          <w:color w:val="000000" w:themeColor="text1"/>
        </w:rPr>
        <w:t>,</w:t>
      </w:r>
    </w:p>
    <w:p w14:paraId="69661359" w14:textId="55064C6B" w:rsidR="00117FDF" w:rsidRPr="00B106F2" w:rsidRDefault="00A81703" w:rsidP="00117FDF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z</w:t>
      </w:r>
      <w:r w:rsidR="000B21A0" w:rsidRPr="00B106F2">
        <w:rPr>
          <w:rFonts w:ascii="Arial" w:hAnsi="Arial" w:cs="Arial"/>
          <w:iCs/>
          <w:color w:val="000000" w:themeColor="text1"/>
        </w:rPr>
        <w:t>realiz</w:t>
      </w:r>
      <w:r w:rsidRPr="00B106F2">
        <w:rPr>
          <w:rFonts w:ascii="Arial" w:hAnsi="Arial" w:cs="Arial"/>
          <w:iCs/>
          <w:color w:val="000000" w:themeColor="text1"/>
        </w:rPr>
        <w:t xml:space="preserve">uje </w:t>
      </w:r>
      <w:r w:rsidR="000B21A0" w:rsidRPr="00B106F2">
        <w:rPr>
          <w:rFonts w:ascii="Arial" w:hAnsi="Arial" w:cs="Arial"/>
          <w:iCs/>
          <w:color w:val="000000" w:themeColor="text1"/>
        </w:rPr>
        <w:t xml:space="preserve">Przedmiot Zamówienia w terminie: 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od dnia 01.</w:t>
      </w:r>
      <w:r w:rsidR="00311E38">
        <w:rPr>
          <w:rFonts w:ascii="Arial" w:hAnsi="Arial" w:cs="Arial"/>
          <w:b/>
          <w:bCs/>
          <w:iCs/>
          <w:color w:val="000000" w:themeColor="text1"/>
        </w:rPr>
        <w:t>0</w:t>
      </w:r>
      <w:r w:rsidR="00AA6173">
        <w:rPr>
          <w:rFonts w:ascii="Arial" w:hAnsi="Arial" w:cs="Arial"/>
          <w:b/>
          <w:bCs/>
          <w:iCs/>
          <w:color w:val="000000" w:themeColor="text1"/>
        </w:rPr>
        <w:t>2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.202</w:t>
      </w:r>
      <w:r w:rsidR="00311E38">
        <w:rPr>
          <w:rFonts w:ascii="Arial" w:hAnsi="Arial" w:cs="Arial"/>
          <w:b/>
          <w:bCs/>
          <w:iCs/>
          <w:color w:val="000000" w:themeColor="text1"/>
        </w:rPr>
        <w:t>6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 xml:space="preserve"> do dnia </w:t>
      </w:r>
      <w:r w:rsidR="00311E38">
        <w:rPr>
          <w:rFonts w:ascii="Arial" w:hAnsi="Arial" w:cs="Arial"/>
          <w:b/>
          <w:bCs/>
          <w:iCs/>
          <w:color w:val="000000" w:themeColor="text1"/>
        </w:rPr>
        <w:t>31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.</w:t>
      </w:r>
      <w:r w:rsidR="00AA6173">
        <w:rPr>
          <w:rFonts w:ascii="Arial" w:hAnsi="Arial" w:cs="Arial"/>
          <w:b/>
          <w:bCs/>
          <w:iCs/>
          <w:color w:val="000000" w:themeColor="text1"/>
        </w:rPr>
        <w:t>01</w:t>
      </w:r>
      <w:r w:rsidR="00642159" w:rsidRPr="00B106F2">
        <w:rPr>
          <w:rFonts w:ascii="Arial" w:hAnsi="Arial" w:cs="Arial"/>
          <w:b/>
          <w:bCs/>
          <w:iCs/>
          <w:color w:val="000000" w:themeColor="text1"/>
        </w:rPr>
        <w:t>.202</w:t>
      </w:r>
      <w:r w:rsidR="00AA6173">
        <w:rPr>
          <w:rFonts w:ascii="Arial" w:hAnsi="Arial" w:cs="Arial"/>
          <w:b/>
          <w:bCs/>
          <w:iCs/>
          <w:color w:val="000000" w:themeColor="text1"/>
        </w:rPr>
        <w:t>7</w:t>
      </w:r>
      <w:r w:rsidR="00117FDF" w:rsidRPr="00B106F2">
        <w:rPr>
          <w:rFonts w:ascii="Arial" w:hAnsi="Arial" w:cs="Arial"/>
          <w:iCs/>
          <w:color w:val="000000" w:themeColor="text1"/>
        </w:rPr>
        <w:t xml:space="preserve">, </w:t>
      </w:r>
    </w:p>
    <w:p w14:paraId="09C7D79B" w14:textId="6355CDAF" w:rsidR="000B64B7" w:rsidRPr="00B106F2" w:rsidRDefault="00A81703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z</w:t>
      </w:r>
      <w:r w:rsidR="000B21A0" w:rsidRPr="00B106F2">
        <w:rPr>
          <w:rFonts w:ascii="Arial" w:hAnsi="Arial" w:cs="Arial"/>
          <w:iCs/>
          <w:color w:val="000000" w:themeColor="text1"/>
        </w:rPr>
        <w:t>apozna</w:t>
      </w:r>
      <w:r w:rsidRPr="00B106F2">
        <w:rPr>
          <w:rFonts w:ascii="Arial" w:hAnsi="Arial" w:cs="Arial"/>
          <w:iCs/>
          <w:color w:val="000000" w:themeColor="text1"/>
        </w:rPr>
        <w:t xml:space="preserve">ł się z </w:t>
      </w:r>
      <w:r w:rsidR="000B21A0" w:rsidRPr="00B106F2">
        <w:rPr>
          <w:rFonts w:ascii="Arial" w:hAnsi="Arial" w:cs="Arial"/>
          <w:iCs/>
          <w:color w:val="000000" w:themeColor="text1"/>
        </w:rPr>
        <w:t>Opisem Przedmiotu Zamówienia</w:t>
      </w:r>
      <w:r w:rsidRPr="00B106F2">
        <w:rPr>
          <w:rFonts w:ascii="Arial" w:hAnsi="Arial" w:cs="Arial"/>
          <w:iCs/>
          <w:color w:val="000000" w:themeColor="text1"/>
        </w:rPr>
        <w:t xml:space="preserve"> i </w:t>
      </w:r>
      <w:r w:rsidR="001F64D4">
        <w:rPr>
          <w:rFonts w:ascii="Arial" w:hAnsi="Arial" w:cs="Arial"/>
          <w:iCs/>
          <w:color w:val="000000" w:themeColor="text1"/>
        </w:rPr>
        <w:t xml:space="preserve">Istotnymi Zapisami Zlecenia oraz </w:t>
      </w:r>
      <w:r w:rsidRPr="00B106F2">
        <w:rPr>
          <w:rFonts w:ascii="Arial" w:hAnsi="Arial" w:cs="Arial"/>
          <w:iCs/>
          <w:color w:val="000000" w:themeColor="text1"/>
        </w:rPr>
        <w:t xml:space="preserve">załącznikami do </w:t>
      </w:r>
      <w:r w:rsidR="001F64D4">
        <w:rPr>
          <w:rFonts w:ascii="Arial" w:hAnsi="Arial" w:cs="Arial"/>
          <w:iCs/>
          <w:color w:val="000000" w:themeColor="text1"/>
        </w:rPr>
        <w:t>nich</w:t>
      </w:r>
      <w:r w:rsidRPr="00B106F2">
        <w:rPr>
          <w:rFonts w:ascii="Arial" w:hAnsi="Arial" w:cs="Arial"/>
          <w:iCs/>
          <w:color w:val="000000" w:themeColor="text1"/>
        </w:rPr>
        <w:t xml:space="preserve"> </w:t>
      </w:r>
      <w:r w:rsidR="000B21A0" w:rsidRPr="00B106F2">
        <w:rPr>
          <w:rFonts w:ascii="Arial" w:hAnsi="Arial" w:cs="Arial"/>
          <w:iCs/>
          <w:color w:val="000000" w:themeColor="text1"/>
        </w:rPr>
        <w:t>i przyjmuje</w:t>
      </w:r>
      <w:r w:rsidRPr="00B106F2">
        <w:rPr>
          <w:rFonts w:ascii="Arial" w:hAnsi="Arial" w:cs="Arial"/>
          <w:iCs/>
          <w:color w:val="000000" w:themeColor="text1"/>
        </w:rPr>
        <w:t xml:space="preserve"> go </w:t>
      </w:r>
      <w:r w:rsidR="000B21A0" w:rsidRPr="00B106F2">
        <w:rPr>
          <w:rFonts w:ascii="Arial" w:hAnsi="Arial" w:cs="Arial"/>
          <w:iCs/>
          <w:color w:val="000000" w:themeColor="text1"/>
        </w:rPr>
        <w:t>bez zastrzeżeń</w:t>
      </w:r>
      <w:r w:rsidRPr="00B106F2">
        <w:rPr>
          <w:rFonts w:ascii="Arial" w:hAnsi="Arial" w:cs="Arial"/>
          <w:iCs/>
          <w:color w:val="000000" w:themeColor="text1"/>
        </w:rPr>
        <w:t>,</w:t>
      </w:r>
    </w:p>
    <w:p w14:paraId="52677F22" w14:textId="15450F85" w:rsidR="000B64B7" w:rsidRPr="00B106F2" w:rsidRDefault="00A81703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 xml:space="preserve">wycenił </w:t>
      </w:r>
      <w:r w:rsidR="000B21A0" w:rsidRPr="00B106F2">
        <w:rPr>
          <w:rFonts w:ascii="Arial" w:hAnsi="Arial" w:cs="Arial"/>
          <w:iCs/>
          <w:color w:val="000000" w:themeColor="text1"/>
        </w:rPr>
        <w:t>wszystkie elementy niezbędne do prawidłowego wykonania zamówienia, jakie poniesie Zamawiaj</w:t>
      </w:r>
      <w:r w:rsidRPr="00B106F2">
        <w:rPr>
          <w:rFonts w:ascii="Arial" w:hAnsi="Arial" w:cs="Arial"/>
          <w:iCs/>
          <w:color w:val="000000" w:themeColor="text1"/>
        </w:rPr>
        <w:t xml:space="preserve">ący z tytułu realizacji zamówienia, </w:t>
      </w:r>
    </w:p>
    <w:p w14:paraId="64C467FB" w14:textId="53D501A4" w:rsidR="00A2235F" w:rsidRPr="00B106F2" w:rsidRDefault="00A2235F" w:rsidP="00DE0F66">
      <w:pPr>
        <w:pStyle w:val="Akapitzlist"/>
        <w:numPr>
          <w:ilvl w:val="0"/>
          <w:numId w:val="4"/>
        </w:numPr>
        <w:spacing w:before="120" w:line="276" w:lineRule="auto"/>
        <w:ind w:left="811" w:hanging="454"/>
        <w:contextualSpacing w:val="0"/>
        <w:jc w:val="both"/>
        <w:rPr>
          <w:rFonts w:ascii="Arial" w:hAnsi="Arial" w:cs="Arial"/>
          <w:iCs/>
          <w:color w:val="000000" w:themeColor="text1"/>
        </w:rPr>
      </w:pPr>
      <w:r w:rsidRPr="00B106F2">
        <w:rPr>
          <w:rFonts w:ascii="Arial" w:hAnsi="Arial" w:cs="Arial"/>
          <w:iCs/>
          <w:color w:val="000000" w:themeColor="text1"/>
        </w:rPr>
        <w:t>jest związany ofertą 30 dni, licząc od upływu terminu składania ofert</w:t>
      </w:r>
      <w:r w:rsidR="00A00A28" w:rsidRPr="00B106F2">
        <w:rPr>
          <w:rFonts w:ascii="Arial" w:hAnsi="Arial" w:cs="Arial"/>
          <w:iCs/>
          <w:color w:val="000000" w:themeColor="text1"/>
        </w:rPr>
        <w:t xml:space="preserve">. </w:t>
      </w:r>
    </w:p>
    <w:p w14:paraId="6A719479" w14:textId="77777777" w:rsidR="009D7946" w:rsidRPr="009D7946" w:rsidRDefault="009D7946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</w:p>
    <w:p w14:paraId="3B5F0F1E" w14:textId="4BFB8AFD" w:rsidR="00311E38" w:rsidRPr="009D7946" w:rsidRDefault="00311E38" w:rsidP="00311E38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9D7946">
        <w:rPr>
          <w:rFonts w:ascii="Arial" w:hAnsi="Arial" w:cs="Arial"/>
          <w:b/>
          <w:bCs/>
          <w:color w:val="000000" w:themeColor="text1"/>
        </w:rPr>
        <w:t xml:space="preserve">Dane osoby do kontaktów na etapie </w:t>
      </w:r>
      <w:r>
        <w:rPr>
          <w:rFonts w:ascii="Arial" w:hAnsi="Arial" w:cs="Arial"/>
          <w:b/>
          <w:bCs/>
          <w:color w:val="000000" w:themeColor="text1"/>
        </w:rPr>
        <w:t>składania oferty</w:t>
      </w:r>
    </w:p>
    <w:p w14:paraId="48D3D421" w14:textId="77777777" w:rsidR="00311E38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017DD4DA" w14:textId="77777777" w:rsidR="00311E38" w:rsidRPr="00484991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………………………………….  ………………………   …………………………………….</w:t>
      </w:r>
    </w:p>
    <w:p w14:paraId="535B6106" w14:textId="77777777" w:rsidR="00311E38" w:rsidRPr="00484991" w:rsidRDefault="00311E38" w:rsidP="00311E38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Imię i nazwisko                         Nr telefonu                    adres e-mail</w:t>
      </w:r>
    </w:p>
    <w:p w14:paraId="771D5551" w14:textId="77777777" w:rsidR="00311E38" w:rsidRDefault="00311E38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</w:p>
    <w:p w14:paraId="2259E8C9" w14:textId="7245B428" w:rsidR="009D7946" w:rsidRPr="009D7946" w:rsidRDefault="009D7946" w:rsidP="009D7946">
      <w:pPr>
        <w:pStyle w:val="Akapitzlist"/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9D7946">
        <w:rPr>
          <w:rFonts w:ascii="Arial" w:hAnsi="Arial" w:cs="Arial"/>
          <w:b/>
          <w:bCs/>
          <w:color w:val="000000" w:themeColor="text1"/>
        </w:rPr>
        <w:t>Dane osoby do kontaktów na etapie realizacji zamówienia</w:t>
      </w:r>
    </w:p>
    <w:p w14:paraId="6E44200A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468E023D" w14:textId="77777777" w:rsidR="009D7946" w:rsidRPr="00484991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………………………………….  ………………………   …………………………………….</w:t>
      </w:r>
    </w:p>
    <w:p w14:paraId="50F8B97F" w14:textId="77777777" w:rsidR="009D7946" w:rsidRPr="00484991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Cs/>
          <w:iCs/>
          <w:color w:val="000000" w:themeColor="text1"/>
          <w:sz w:val="22"/>
          <w:szCs w:val="22"/>
        </w:rPr>
      </w:pPr>
      <w:r w:rsidRPr="00484991">
        <w:rPr>
          <w:rFonts w:cs="Arial"/>
          <w:bCs/>
          <w:iCs/>
          <w:color w:val="000000" w:themeColor="text1"/>
          <w:sz w:val="22"/>
          <w:szCs w:val="22"/>
        </w:rPr>
        <w:t>Imię i nazwisko                         Nr telefonu                    adres e-mail</w:t>
      </w:r>
    </w:p>
    <w:p w14:paraId="70F12715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6E754AAF" w14:textId="77777777" w:rsidR="009D7946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iCs/>
          <w:color w:val="000000" w:themeColor="text1"/>
          <w:sz w:val="22"/>
          <w:szCs w:val="22"/>
        </w:rPr>
      </w:pPr>
    </w:p>
    <w:p w14:paraId="24BF17BB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  <w:r w:rsidRPr="005C5A1C">
        <w:rPr>
          <w:rFonts w:cs="Arial"/>
          <w:b/>
          <w:iCs/>
          <w:color w:val="000000" w:themeColor="text1"/>
          <w:sz w:val="22"/>
          <w:szCs w:val="22"/>
        </w:rPr>
        <w:t xml:space="preserve">Numer </w:t>
      </w:r>
      <w:r w:rsidRPr="005C5A1C">
        <w:rPr>
          <w:rFonts w:cs="Arial"/>
          <w:b/>
          <w:color w:val="000000" w:themeColor="text1"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51FE3A06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</w:p>
    <w:p w14:paraId="2104D0E6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</w:p>
    <w:p w14:paraId="50CEBD6D" w14:textId="77777777" w:rsidR="009D7946" w:rsidRPr="005C5A1C" w:rsidRDefault="009D7946" w:rsidP="009D7946">
      <w:pPr>
        <w:pStyle w:val="NormalnyWeb"/>
        <w:spacing w:before="0" w:beforeAutospacing="0" w:after="0" w:afterAutospacing="0" w:line="276" w:lineRule="auto"/>
        <w:ind w:left="720"/>
        <w:rPr>
          <w:rFonts w:cs="Arial"/>
          <w:b/>
          <w:color w:val="000000" w:themeColor="text1"/>
          <w:sz w:val="22"/>
          <w:szCs w:val="22"/>
        </w:rPr>
      </w:pPr>
      <w:r w:rsidRPr="005C5A1C">
        <w:rPr>
          <w:rFonts w:cs="Arial"/>
          <w:b/>
          <w:color w:val="000000" w:themeColor="text1"/>
          <w:sz w:val="22"/>
          <w:szCs w:val="22"/>
        </w:rPr>
        <w:t>………………………………………………………………………………………………</w:t>
      </w:r>
    </w:p>
    <w:p w14:paraId="2645EF71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63FF8AA8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5D77293E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z w:val="22"/>
          <w:szCs w:val="22"/>
        </w:rPr>
      </w:pPr>
    </w:p>
    <w:p w14:paraId="3F76240A" w14:textId="298A8D76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pacing w:val="20"/>
          <w:sz w:val="22"/>
          <w:szCs w:val="22"/>
        </w:rPr>
      </w:pPr>
      <w:r w:rsidRPr="005C5A1C">
        <w:rPr>
          <w:rFonts w:ascii="Arial" w:hAnsi="Arial" w:cs="Arial"/>
          <w:color w:val="000000" w:themeColor="text1"/>
          <w:sz w:val="22"/>
          <w:szCs w:val="22"/>
        </w:rPr>
        <w:t>Data …………………………</w:t>
      </w:r>
      <w:r w:rsidRPr="005C5A1C"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 w:rsidRPr="005C5A1C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</w:t>
      </w:r>
      <w:r w:rsidRPr="005C5A1C">
        <w:rPr>
          <w:rFonts w:ascii="Arial" w:hAnsi="Arial" w:cs="Arial"/>
          <w:color w:val="000000" w:themeColor="text1"/>
          <w:spacing w:val="20"/>
          <w:sz w:val="22"/>
          <w:szCs w:val="22"/>
        </w:rPr>
        <w:t>..........................................</w:t>
      </w:r>
      <w:r>
        <w:rPr>
          <w:rFonts w:ascii="Arial" w:hAnsi="Arial" w:cs="Arial"/>
          <w:color w:val="000000" w:themeColor="text1"/>
          <w:spacing w:val="20"/>
          <w:sz w:val="22"/>
          <w:szCs w:val="22"/>
        </w:rPr>
        <w:t xml:space="preserve">   miejscowość</w:t>
      </w:r>
    </w:p>
    <w:p w14:paraId="3251586B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6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75B9D0F7" w14:textId="77777777" w:rsidR="009D7946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2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74929A99" w14:textId="77777777" w:rsidR="009D7946" w:rsidRPr="005C5A1C" w:rsidRDefault="009D7946" w:rsidP="009D794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60"/>
        <w:rPr>
          <w:rFonts w:ascii="Arial" w:hAnsi="Arial" w:cs="Arial"/>
          <w:color w:val="000000" w:themeColor="text1"/>
          <w:spacing w:val="20"/>
          <w:sz w:val="22"/>
          <w:szCs w:val="22"/>
        </w:rPr>
      </w:pPr>
    </w:p>
    <w:p w14:paraId="3741DDFD" w14:textId="74B0D520" w:rsidR="009D7946" w:rsidRPr="009D7946" w:rsidRDefault="009D7946" w:rsidP="009D7946">
      <w:pPr>
        <w:pStyle w:val="Akapitzlist"/>
        <w:jc w:val="both"/>
        <w:rPr>
          <w:rFonts w:ascii="Arial" w:hAnsi="Arial" w:cs="Arial"/>
          <w:color w:val="000000" w:themeColor="text1"/>
        </w:rPr>
      </w:pP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  <w:r w:rsidRPr="009D7946">
        <w:rPr>
          <w:rFonts w:ascii="Arial" w:hAnsi="Arial" w:cs="Arial"/>
          <w:color w:val="000000" w:themeColor="text1"/>
        </w:rPr>
        <w:t xml:space="preserve">                                           </w:t>
      </w:r>
    </w:p>
    <w:p w14:paraId="74EDF6DE" w14:textId="77777777" w:rsidR="009D7946" w:rsidRPr="009D7946" w:rsidRDefault="009D7946" w:rsidP="009D7946">
      <w:pPr>
        <w:pStyle w:val="Akapitzlist"/>
        <w:ind w:left="5676" w:firstLine="696"/>
        <w:jc w:val="both"/>
        <w:rPr>
          <w:rFonts w:ascii="Arial" w:hAnsi="Arial" w:cs="Arial"/>
          <w:color w:val="000000" w:themeColor="text1"/>
        </w:rPr>
      </w:pPr>
      <w:r w:rsidRPr="009D7946">
        <w:rPr>
          <w:rFonts w:ascii="Arial" w:hAnsi="Arial" w:cs="Arial"/>
          <w:i/>
          <w:color w:val="000000" w:themeColor="text1"/>
        </w:rPr>
        <w:t>(podpis i pieczęć Wykonawcy)</w:t>
      </w:r>
    </w:p>
    <w:p w14:paraId="7A37C6C0" w14:textId="77777777" w:rsidR="000956D3" w:rsidRPr="00B106F2" w:rsidRDefault="000956D3" w:rsidP="007F6DA8">
      <w:pPr>
        <w:jc w:val="both"/>
        <w:rPr>
          <w:rFonts w:ascii="Arial" w:hAnsi="Arial" w:cs="Arial"/>
          <w:color w:val="000000" w:themeColor="text1"/>
        </w:rPr>
      </w:pPr>
    </w:p>
    <w:p w14:paraId="0988E9E9" w14:textId="77777777" w:rsidR="000956D3" w:rsidRPr="00B106F2" w:rsidRDefault="000956D3" w:rsidP="007F6DA8">
      <w:pPr>
        <w:jc w:val="both"/>
        <w:rPr>
          <w:rFonts w:ascii="Arial" w:hAnsi="Arial" w:cs="Arial"/>
          <w:color w:val="000000" w:themeColor="text1"/>
        </w:rPr>
      </w:pPr>
    </w:p>
    <w:p w14:paraId="60D46D58" w14:textId="42C453F0" w:rsidR="00D90160" w:rsidRPr="00B106F2" w:rsidRDefault="007F6DA8" w:rsidP="007F6DA8">
      <w:pPr>
        <w:jc w:val="both"/>
        <w:rPr>
          <w:rFonts w:ascii="Arial" w:hAnsi="Arial" w:cs="Arial"/>
          <w:color w:val="000000" w:themeColor="text1"/>
        </w:rPr>
      </w:pPr>
      <w:r w:rsidRPr="00B106F2">
        <w:rPr>
          <w:rFonts w:ascii="Arial" w:hAnsi="Arial" w:cs="Arial"/>
          <w:color w:val="000000" w:themeColor="text1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</w:t>
      </w:r>
      <w:r w:rsidR="00752668" w:rsidRPr="00B106F2">
        <w:rPr>
          <w:rFonts w:ascii="Arial" w:hAnsi="Arial" w:cs="Arial"/>
          <w:color w:val="000000" w:themeColor="text1"/>
        </w:rPr>
        <w:t>ego punktu oświadczenia to dotyczy (wykreślić).</w:t>
      </w:r>
    </w:p>
    <w:sectPr w:rsidR="00D90160" w:rsidRPr="00B106F2" w:rsidSect="007F6DA8">
      <w:headerReference w:type="default" r:id="rId8"/>
      <w:footerReference w:type="even" r:id="rId9"/>
      <w:footerReference w:type="default" r:id="rId10"/>
      <w:pgSz w:w="11906" w:h="16838"/>
      <w:pgMar w:top="1191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9015E" w14:textId="77777777" w:rsidR="003A3170" w:rsidRDefault="003A3170" w:rsidP="000B21A0">
      <w:r>
        <w:separator/>
      </w:r>
    </w:p>
  </w:endnote>
  <w:endnote w:type="continuationSeparator" w:id="0">
    <w:p w14:paraId="673EBD46" w14:textId="77777777" w:rsidR="003A3170" w:rsidRDefault="003A3170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625C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20"/>
        <w:szCs w:val="20"/>
      </w:rPr>
      <w:id w:val="-2018755574"/>
      <w:docPartObj>
        <w:docPartGallery w:val="Page Numbers (Bottom of Page)"/>
        <w:docPartUnique/>
      </w:docPartObj>
    </w:sdtPr>
    <w:sdtContent>
      <w:p w14:paraId="514356E4" w14:textId="2D15359A" w:rsidR="00A508D0" w:rsidRPr="00A508D0" w:rsidRDefault="00A508D0">
        <w:pPr>
          <w:pStyle w:val="Stopka"/>
          <w:jc w:val="right"/>
          <w:rPr>
            <w:rFonts w:asciiTheme="minorHAnsi" w:eastAsiaTheme="majorEastAsia" w:hAnsiTheme="minorHAnsi" w:cstheme="minorHAnsi"/>
            <w:sz w:val="20"/>
            <w:szCs w:val="20"/>
          </w:rPr>
        </w:pP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begin"/>
        </w:r>
        <w:r w:rsidRPr="00A508D0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separate"/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>2</w:t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1777B075" w14:textId="77777777" w:rsidR="00A508D0" w:rsidRDefault="00A508D0" w:rsidP="00A508D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3D142" w14:textId="77777777" w:rsidR="003A3170" w:rsidRDefault="003A3170" w:rsidP="000B21A0">
      <w:r>
        <w:separator/>
      </w:r>
    </w:p>
  </w:footnote>
  <w:footnote w:type="continuationSeparator" w:id="0">
    <w:p w14:paraId="76E30AE6" w14:textId="77777777" w:rsidR="003A3170" w:rsidRDefault="003A3170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AD334" w14:textId="77777777" w:rsidR="009233E6" w:rsidRPr="009944F9" w:rsidRDefault="009233E6" w:rsidP="009233E6">
    <w:pPr>
      <w:pStyle w:val="Nagwek"/>
      <w:jc w:val="right"/>
      <w:rPr>
        <w:rFonts w:ascii="Arial" w:hAnsi="Arial" w:cs="Arial"/>
        <w:b/>
        <w:bCs/>
      </w:rPr>
    </w:pPr>
    <w:r w:rsidRPr="009944F9">
      <w:rPr>
        <w:rFonts w:ascii="Arial" w:hAnsi="Arial" w:cs="Arial"/>
        <w:b/>
        <w:bCs/>
      </w:rPr>
      <w:t xml:space="preserve">Załącznik nr </w:t>
    </w:r>
    <w:r>
      <w:rPr>
        <w:rFonts w:ascii="Arial" w:hAnsi="Arial" w:cs="Arial"/>
        <w:b/>
        <w:bCs/>
      </w:rPr>
      <w:t>4</w:t>
    </w:r>
    <w:r w:rsidRPr="009944F9">
      <w:rPr>
        <w:rFonts w:ascii="Arial" w:hAnsi="Arial" w:cs="Arial"/>
        <w:b/>
        <w:bCs/>
      </w:rPr>
      <w:t xml:space="preserve"> do Ogłoszenia</w:t>
    </w:r>
  </w:p>
  <w:p w14:paraId="0DCFC8C6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304D6"/>
    <w:multiLevelType w:val="hybridMultilevel"/>
    <w:tmpl w:val="4370960A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5671E"/>
    <w:multiLevelType w:val="hybridMultilevel"/>
    <w:tmpl w:val="57A23806"/>
    <w:lvl w:ilvl="0" w:tplc="BE322EF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1A6841AE"/>
    <w:multiLevelType w:val="hybridMultilevel"/>
    <w:tmpl w:val="07C42F2C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A1A5C"/>
    <w:multiLevelType w:val="hybridMultilevel"/>
    <w:tmpl w:val="CFEC1E18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5" w15:restartNumberingAfterBreak="0">
    <w:nsid w:val="28050B58"/>
    <w:multiLevelType w:val="hybridMultilevel"/>
    <w:tmpl w:val="1B529D78"/>
    <w:lvl w:ilvl="0" w:tplc="A0044822">
      <w:start w:val="1"/>
      <w:numFmt w:val="lowerLetter"/>
      <w:lvlText w:val="%1)"/>
      <w:lvlJc w:val="left"/>
      <w:pPr>
        <w:ind w:left="636" w:hanging="360"/>
      </w:pPr>
      <w:rPr>
        <w:rFonts w:eastAsiaTheme="minorEastAsia" w:hint="default"/>
      </w:rPr>
    </w:lvl>
    <w:lvl w:ilvl="1" w:tplc="D5247100" w:tentative="1">
      <w:start w:val="1"/>
      <w:numFmt w:val="lowerLetter"/>
      <w:lvlText w:val="%2."/>
      <w:lvlJc w:val="left"/>
      <w:pPr>
        <w:ind w:left="1356" w:hanging="360"/>
      </w:pPr>
    </w:lvl>
    <w:lvl w:ilvl="2" w:tplc="B02895E8" w:tentative="1">
      <w:start w:val="1"/>
      <w:numFmt w:val="lowerRoman"/>
      <w:lvlText w:val="%3."/>
      <w:lvlJc w:val="right"/>
      <w:pPr>
        <w:ind w:left="2076" w:hanging="180"/>
      </w:pPr>
    </w:lvl>
    <w:lvl w:ilvl="3" w:tplc="734CC4BE" w:tentative="1">
      <w:start w:val="1"/>
      <w:numFmt w:val="decimal"/>
      <w:lvlText w:val="%4."/>
      <w:lvlJc w:val="left"/>
      <w:pPr>
        <w:ind w:left="2796" w:hanging="360"/>
      </w:pPr>
    </w:lvl>
    <w:lvl w:ilvl="4" w:tplc="686674DC" w:tentative="1">
      <w:start w:val="1"/>
      <w:numFmt w:val="lowerLetter"/>
      <w:lvlText w:val="%5."/>
      <w:lvlJc w:val="left"/>
      <w:pPr>
        <w:ind w:left="3516" w:hanging="360"/>
      </w:pPr>
    </w:lvl>
    <w:lvl w:ilvl="5" w:tplc="7E90D678" w:tentative="1">
      <w:start w:val="1"/>
      <w:numFmt w:val="lowerRoman"/>
      <w:lvlText w:val="%6."/>
      <w:lvlJc w:val="right"/>
      <w:pPr>
        <w:ind w:left="4236" w:hanging="180"/>
      </w:pPr>
    </w:lvl>
    <w:lvl w:ilvl="6" w:tplc="6D525ED6" w:tentative="1">
      <w:start w:val="1"/>
      <w:numFmt w:val="decimal"/>
      <w:lvlText w:val="%7."/>
      <w:lvlJc w:val="left"/>
      <w:pPr>
        <w:ind w:left="4956" w:hanging="360"/>
      </w:pPr>
    </w:lvl>
    <w:lvl w:ilvl="7" w:tplc="D06A0D0E" w:tentative="1">
      <w:start w:val="1"/>
      <w:numFmt w:val="lowerLetter"/>
      <w:lvlText w:val="%8."/>
      <w:lvlJc w:val="left"/>
      <w:pPr>
        <w:ind w:left="5676" w:hanging="360"/>
      </w:pPr>
    </w:lvl>
    <w:lvl w:ilvl="8" w:tplc="490A638E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6" w15:restartNumberingAfterBreak="0">
    <w:nsid w:val="2D2067A9"/>
    <w:multiLevelType w:val="hybridMultilevel"/>
    <w:tmpl w:val="383E3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E498D"/>
    <w:multiLevelType w:val="hybridMultilevel"/>
    <w:tmpl w:val="B9BE5194"/>
    <w:lvl w:ilvl="0" w:tplc="89CCB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6C8A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744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84A3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E447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253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AA23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408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6EBE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D55020"/>
    <w:multiLevelType w:val="hybridMultilevel"/>
    <w:tmpl w:val="1166B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62415"/>
    <w:multiLevelType w:val="hybridMultilevel"/>
    <w:tmpl w:val="AE661AD6"/>
    <w:lvl w:ilvl="0" w:tplc="6DDE49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3C4B1A">
      <w:start w:val="1"/>
      <w:numFmt w:val="decimal"/>
      <w:lvlText w:val="%2)"/>
      <w:lvlJc w:val="left"/>
      <w:pPr>
        <w:ind w:left="11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8D65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67A4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8911E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C6734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2A8F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A7E4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8080C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9405C5B"/>
    <w:multiLevelType w:val="hybridMultilevel"/>
    <w:tmpl w:val="A59613F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D7ED6"/>
    <w:multiLevelType w:val="hybridMultilevel"/>
    <w:tmpl w:val="295AD4E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BE322EF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CC6095B"/>
    <w:multiLevelType w:val="hybridMultilevel"/>
    <w:tmpl w:val="8E40C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14" w15:restartNumberingAfterBreak="0">
    <w:nsid w:val="585D2607"/>
    <w:multiLevelType w:val="hybridMultilevel"/>
    <w:tmpl w:val="882435A4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F00F6"/>
    <w:multiLevelType w:val="hybridMultilevel"/>
    <w:tmpl w:val="722204CA"/>
    <w:lvl w:ilvl="0" w:tplc="69484E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CA1A06B2">
      <w:start w:val="1"/>
      <w:numFmt w:val="lowerLetter"/>
      <w:lvlText w:val="%2."/>
      <w:lvlJc w:val="left"/>
      <w:pPr>
        <w:ind w:left="786" w:hanging="360"/>
      </w:pPr>
      <w:rPr>
        <w:rFonts w:cs="Times New Roman"/>
        <w:b w:val="0"/>
        <w:color w:val="000000" w:themeColor="text1"/>
      </w:rPr>
    </w:lvl>
    <w:lvl w:ilvl="2" w:tplc="4B740C8C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  <w:color w:val="000000" w:themeColor="text1"/>
      </w:rPr>
    </w:lvl>
    <w:lvl w:ilvl="3" w:tplc="BBE6F0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34EE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FCB2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262E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28CEB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CA5F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057DD7"/>
    <w:multiLevelType w:val="hybridMultilevel"/>
    <w:tmpl w:val="68C00202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17" w15:restartNumberingAfterBreak="0">
    <w:nsid w:val="6110617A"/>
    <w:multiLevelType w:val="hybridMultilevel"/>
    <w:tmpl w:val="31C249B6"/>
    <w:lvl w:ilvl="0" w:tplc="65643DB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B022A870">
      <w:start w:val="1"/>
      <w:numFmt w:val="lowerLetter"/>
      <w:lvlText w:val="%2."/>
      <w:lvlJc w:val="left"/>
      <w:pPr>
        <w:ind w:left="502" w:hanging="360"/>
      </w:pPr>
    </w:lvl>
    <w:lvl w:ilvl="2" w:tplc="5B12438A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90FE0A88">
      <w:start w:val="1"/>
      <w:numFmt w:val="decimal"/>
      <w:lvlText w:val="%4."/>
      <w:lvlJc w:val="left"/>
      <w:pPr>
        <w:ind w:left="2804" w:hanging="360"/>
      </w:pPr>
    </w:lvl>
    <w:lvl w:ilvl="4" w:tplc="72FCA496" w:tentative="1">
      <w:start w:val="1"/>
      <w:numFmt w:val="lowerLetter"/>
      <w:lvlText w:val="%5."/>
      <w:lvlJc w:val="left"/>
      <w:pPr>
        <w:ind w:left="3524" w:hanging="360"/>
      </w:pPr>
    </w:lvl>
    <w:lvl w:ilvl="5" w:tplc="7E7854BC" w:tentative="1">
      <w:start w:val="1"/>
      <w:numFmt w:val="lowerRoman"/>
      <w:lvlText w:val="%6."/>
      <w:lvlJc w:val="right"/>
      <w:pPr>
        <w:ind w:left="4244" w:hanging="180"/>
      </w:pPr>
    </w:lvl>
    <w:lvl w:ilvl="6" w:tplc="2758AFA6" w:tentative="1">
      <w:start w:val="1"/>
      <w:numFmt w:val="decimal"/>
      <w:lvlText w:val="%7."/>
      <w:lvlJc w:val="left"/>
      <w:pPr>
        <w:ind w:left="4964" w:hanging="360"/>
      </w:pPr>
    </w:lvl>
    <w:lvl w:ilvl="7" w:tplc="F4446B52" w:tentative="1">
      <w:start w:val="1"/>
      <w:numFmt w:val="lowerLetter"/>
      <w:lvlText w:val="%8."/>
      <w:lvlJc w:val="left"/>
      <w:pPr>
        <w:ind w:left="5684" w:hanging="360"/>
      </w:pPr>
    </w:lvl>
    <w:lvl w:ilvl="8" w:tplc="A81CEE7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4903D9C"/>
    <w:multiLevelType w:val="hybridMultilevel"/>
    <w:tmpl w:val="9334D26C"/>
    <w:lvl w:ilvl="0" w:tplc="90FE0A88">
      <w:start w:val="1"/>
      <w:numFmt w:val="decimal"/>
      <w:lvlText w:val="%1.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AD35E6"/>
    <w:multiLevelType w:val="hybridMultilevel"/>
    <w:tmpl w:val="03FE7428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232323"/>
    <w:multiLevelType w:val="multilevel"/>
    <w:tmpl w:val="DD92C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05F3B27"/>
    <w:multiLevelType w:val="hybridMultilevel"/>
    <w:tmpl w:val="7E423E4C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407668"/>
    <w:multiLevelType w:val="hybridMultilevel"/>
    <w:tmpl w:val="C40201A6"/>
    <w:lvl w:ilvl="0" w:tplc="6CDCB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76DBA"/>
    <w:multiLevelType w:val="hybridMultilevel"/>
    <w:tmpl w:val="8CC28920"/>
    <w:lvl w:ilvl="0" w:tplc="E81E861E">
      <w:start w:val="1"/>
      <w:numFmt w:val="decimal"/>
      <w:lvlText w:val="%1)"/>
      <w:lvlJc w:val="left"/>
      <w:pPr>
        <w:ind w:left="1429" w:hanging="360"/>
      </w:pPr>
    </w:lvl>
    <w:lvl w:ilvl="1" w:tplc="C936CEFE" w:tentative="1">
      <w:start w:val="1"/>
      <w:numFmt w:val="lowerLetter"/>
      <w:lvlText w:val="%2."/>
      <w:lvlJc w:val="left"/>
      <w:pPr>
        <w:ind w:left="2149" w:hanging="360"/>
      </w:pPr>
    </w:lvl>
    <w:lvl w:ilvl="2" w:tplc="85825F8E" w:tentative="1">
      <w:start w:val="1"/>
      <w:numFmt w:val="lowerRoman"/>
      <w:lvlText w:val="%3."/>
      <w:lvlJc w:val="right"/>
      <w:pPr>
        <w:ind w:left="2869" w:hanging="180"/>
      </w:pPr>
    </w:lvl>
    <w:lvl w:ilvl="3" w:tplc="6428E48A" w:tentative="1">
      <w:start w:val="1"/>
      <w:numFmt w:val="decimal"/>
      <w:lvlText w:val="%4."/>
      <w:lvlJc w:val="left"/>
      <w:pPr>
        <w:ind w:left="3589" w:hanging="360"/>
      </w:pPr>
    </w:lvl>
    <w:lvl w:ilvl="4" w:tplc="256610A0" w:tentative="1">
      <w:start w:val="1"/>
      <w:numFmt w:val="lowerLetter"/>
      <w:lvlText w:val="%5."/>
      <w:lvlJc w:val="left"/>
      <w:pPr>
        <w:ind w:left="4309" w:hanging="360"/>
      </w:pPr>
    </w:lvl>
    <w:lvl w:ilvl="5" w:tplc="2A6E3B2C" w:tentative="1">
      <w:start w:val="1"/>
      <w:numFmt w:val="lowerRoman"/>
      <w:lvlText w:val="%6."/>
      <w:lvlJc w:val="right"/>
      <w:pPr>
        <w:ind w:left="5029" w:hanging="180"/>
      </w:pPr>
    </w:lvl>
    <w:lvl w:ilvl="6" w:tplc="54FA95E0" w:tentative="1">
      <w:start w:val="1"/>
      <w:numFmt w:val="decimal"/>
      <w:lvlText w:val="%7."/>
      <w:lvlJc w:val="left"/>
      <w:pPr>
        <w:ind w:left="5749" w:hanging="360"/>
      </w:pPr>
    </w:lvl>
    <w:lvl w:ilvl="7" w:tplc="3EA46B88" w:tentative="1">
      <w:start w:val="1"/>
      <w:numFmt w:val="lowerLetter"/>
      <w:lvlText w:val="%8."/>
      <w:lvlJc w:val="left"/>
      <w:pPr>
        <w:ind w:left="6469" w:hanging="360"/>
      </w:pPr>
    </w:lvl>
    <w:lvl w:ilvl="8" w:tplc="A538E2C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CBE5BCF"/>
    <w:multiLevelType w:val="hybridMultilevel"/>
    <w:tmpl w:val="467EB4B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FFFFFFFF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04150017">
      <w:start w:val="1"/>
      <w:numFmt w:val="lowerLetter"/>
      <w:lvlText w:val="%4)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FAF33D5"/>
    <w:multiLevelType w:val="hybridMultilevel"/>
    <w:tmpl w:val="A002FA84"/>
    <w:lvl w:ilvl="0" w:tplc="BE322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D86724"/>
    <w:multiLevelType w:val="hybridMultilevel"/>
    <w:tmpl w:val="3C2AA436"/>
    <w:lvl w:ilvl="0" w:tplc="BE322EF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44455803">
    <w:abstractNumId w:val="19"/>
  </w:num>
  <w:num w:numId="2" w16cid:durableId="746654550">
    <w:abstractNumId w:val="1"/>
  </w:num>
  <w:num w:numId="3" w16cid:durableId="82571">
    <w:abstractNumId w:val="13"/>
  </w:num>
  <w:num w:numId="4" w16cid:durableId="1326980085">
    <w:abstractNumId w:val="6"/>
  </w:num>
  <w:num w:numId="5" w16cid:durableId="878512283">
    <w:abstractNumId w:val="12"/>
  </w:num>
  <w:num w:numId="6" w16cid:durableId="373896152">
    <w:abstractNumId w:val="17"/>
  </w:num>
  <w:num w:numId="7" w16cid:durableId="1049259245">
    <w:abstractNumId w:val="11"/>
  </w:num>
  <w:num w:numId="8" w16cid:durableId="1338650467">
    <w:abstractNumId w:val="25"/>
  </w:num>
  <w:num w:numId="9" w16cid:durableId="915285615">
    <w:abstractNumId w:val="4"/>
  </w:num>
  <w:num w:numId="10" w16cid:durableId="633995942">
    <w:abstractNumId w:val="16"/>
  </w:num>
  <w:num w:numId="11" w16cid:durableId="475576">
    <w:abstractNumId w:val="21"/>
  </w:num>
  <w:num w:numId="12" w16cid:durableId="1918204661">
    <w:abstractNumId w:val="5"/>
  </w:num>
  <w:num w:numId="13" w16cid:durableId="255066458">
    <w:abstractNumId w:val="8"/>
  </w:num>
  <w:num w:numId="14" w16cid:durableId="1599950708">
    <w:abstractNumId w:val="10"/>
  </w:num>
  <w:num w:numId="15" w16cid:durableId="1275014752">
    <w:abstractNumId w:val="23"/>
  </w:num>
  <w:num w:numId="16" w16cid:durableId="780799831">
    <w:abstractNumId w:val="7"/>
  </w:num>
  <w:num w:numId="17" w16cid:durableId="185019423">
    <w:abstractNumId w:val="18"/>
  </w:num>
  <w:num w:numId="18" w16cid:durableId="895627589">
    <w:abstractNumId w:val="26"/>
  </w:num>
  <w:num w:numId="19" w16cid:durableId="1859541631">
    <w:abstractNumId w:val="3"/>
  </w:num>
  <w:num w:numId="20" w16cid:durableId="151525278">
    <w:abstractNumId w:val="14"/>
  </w:num>
  <w:num w:numId="21" w16cid:durableId="2031485439">
    <w:abstractNumId w:val="22"/>
  </w:num>
  <w:num w:numId="22" w16cid:durableId="2028674852">
    <w:abstractNumId w:val="15"/>
  </w:num>
  <w:num w:numId="23" w16cid:durableId="2004046025">
    <w:abstractNumId w:val="20"/>
  </w:num>
  <w:num w:numId="24" w16cid:durableId="1126199556">
    <w:abstractNumId w:val="0"/>
  </w:num>
  <w:num w:numId="25" w16cid:durableId="117456807">
    <w:abstractNumId w:val="2"/>
  </w:num>
  <w:num w:numId="26" w16cid:durableId="454563223">
    <w:abstractNumId w:val="27"/>
  </w:num>
  <w:num w:numId="27" w16cid:durableId="541596349">
    <w:abstractNumId w:val="24"/>
  </w:num>
  <w:num w:numId="28" w16cid:durableId="19734376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559A"/>
    <w:rsid w:val="00007EB1"/>
    <w:rsid w:val="000229ED"/>
    <w:rsid w:val="00055A6D"/>
    <w:rsid w:val="00061731"/>
    <w:rsid w:val="000664D6"/>
    <w:rsid w:val="0007700E"/>
    <w:rsid w:val="000956D3"/>
    <w:rsid w:val="00096F8B"/>
    <w:rsid w:val="000A68F3"/>
    <w:rsid w:val="000A6A62"/>
    <w:rsid w:val="000B21A0"/>
    <w:rsid w:val="000B64B7"/>
    <w:rsid w:val="00100D46"/>
    <w:rsid w:val="00115785"/>
    <w:rsid w:val="00117FDF"/>
    <w:rsid w:val="001228A3"/>
    <w:rsid w:val="001A495E"/>
    <w:rsid w:val="001B0301"/>
    <w:rsid w:val="001B2822"/>
    <w:rsid w:val="001C5EAF"/>
    <w:rsid w:val="001D2B0C"/>
    <w:rsid w:val="001F64D4"/>
    <w:rsid w:val="00200662"/>
    <w:rsid w:val="002114BA"/>
    <w:rsid w:val="00234C52"/>
    <w:rsid w:val="002459C0"/>
    <w:rsid w:val="00263959"/>
    <w:rsid w:val="00281D15"/>
    <w:rsid w:val="00292F58"/>
    <w:rsid w:val="0029601F"/>
    <w:rsid w:val="002A7B05"/>
    <w:rsid w:val="002B6B33"/>
    <w:rsid w:val="0031181F"/>
    <w:rsid w:val="00311E38"/>
    <w:rsid w:val="00316033"/>
    <w:rsid w:val="0032349A"/>
    <w:rsid w:val="00342467"/>
    <w:rsid w:val="00361CC3"/>
    <w:rsid w:val="0038457F"/>
    <w:rsid w:val="0039257C"/>
    <w:rsid w:val="003A3170"/>
    <w:rsid w:val="003C27C6"/>
    <w:rsid w:val="003C389B"/>
    <w:rsid w:val="003C5A9C"/>
    <w:rsid w:val="003F3685"/>
    <w:rsid w:val="004063E9"/>
    <w:rsid w:val="0043268D"/>
    <w:rsid w:val="00432EA3"/>
    <w:rsid w:val="004371EB"/>
    <w:rsid w:val="004714A1"/>
    <w:rsid w:val="004820E4"/>
    <w:rsid w:val="00495743"/>
    <w:rsid w:val="00496BF7"/>
    <w:rsid w:val="004A5B23"/>
    <w:rsid w:val="004A67A7"/>
    <w:rsid w:val="004D593D"/>
    <w:rsid w:val="004E2E4B"/>
    <w:rsid w:val="004E7807"/>
    <w:rsid w:val="0050001D"/>
    <w:rsid w:val="00504938"/>
    <w:rsid w:val="00507D18"/>
    <w:rsid w:val="00532EBD"/>
    <w:rsid w:val="00554C88"/>
    <w:rsid w:val="00564CA1"/>
    <w:rsid w:val="00574FB2"/>
    <w:rsid w:val="00585FC8"/>
    <w:rsid w:val="00595507"/>
    <w:rsid w:val="005A05AF"/>
    <w:rsid w:val="005A624A"/>
    <w:rsid w:val="005C0CDC"/>
    <w:rsid w:val="005C1931"/>
    <w:rsid w:val="005C470E"/>
    <w:rsid w:val="005D2792"/>
    <w:rsid w:val="0061420E"/>
    <w:rsid w:val="00627CC6"/>
    <w:rsid w:val="00642159"/>
    <w:rsid w:val="00675592"/>
    <w:rsid w:val="00682747"/>
    <w:rsid w:val="00694F60"/>
    <w:rsid w:val="006B24CC"/>
    <w:rsid w:val="006F1B1A"/>
    <w:rsid w:val="006F2793"/>
    <w:rsid w:val="007211A5"/>
    <w:rsid w:val="00752668"/>
    <w:rsid w:val="0076576B"/>
    <w:rsid w:val="00781735"/>
    <w:rsid w:val="007B1379"/>
    <w:rsid w:val="007B6E57"/>
    <w:rsid w:val="007D0A80"/>
    <w:rsid w:val="007D19A4"/>
    <w:rsid w:val="007D255F"/>
    <w:rsid w:val="007D7527"/>
    <w:rsid w:val="007E39C0"/>
    <w:rsid w:val="007E54F0"/>
    <w:rsid w:val="007F6DA8"/>
    <w:rsid w:val="00817B2E"/>
    <w:rsid w:val="00842101"/>
    <w:rsid w:val="00851C22"/>
    <w:rsid w:val="00855821"/>
    <w:rsid w:val="008622E7"/>
    <w:rsid w:val="00865B6F"/>
    <w:rsid w:val="0087368D"/>
    <w:rsid w:val="008772E4"/>
    <w:rsid w:val="008B001F"/>
    <w:rsid w:val="008C0565"/>
    <w:rsid w:val="008D44D7"/>
    <w:rsid w:val="008E4400"/>
    <w:rsid w:val="009233E6"/>
    <w:rsid w:val="00985D9A"/>
    <w:rsid w:val="009A032C"/>
    <w:rsid w:val="009A1316"/>
    <w:rsid w:val="009D47AA"/>
    <w:rsid w:val="009D7946"/>
    <w:rsid w:val="00A00A28"/>
    <w:rsid w:val="00A2235F"/>
    <w:rsid w:val="00A508D0"/>
    <w:rsid w:val="00A66BD4"/>
    <w:rsid w:val="00A671CE"/>
    <w:rsid w:val="00A81703"/>
    <w:rsid w:val="00A8655E"/>
    <w:rsid w:val="00A902B7"/>
    <w:rsid w:val="00A97B62"/>
    <w:rsid w:val="00AA6173"/>
    <w:rsid w:val="00AB3F68"/>
    <w:rsid w:val="00AC6B56"/>
    <w:rsid w:val="00AF2E3C"/>
    <w:rsid w:val="00B106F2"/>
    <w:rsid w:val="00B30827"/>
    <w:rsid w:val="00B40082"/>
    <w:rsid w:val="00B43016"/>
    <w:rsid w:val="00B43132"/>
    <w:rsid w:val="00B7126C"/>
    <w:rsid w:val="00B906C4"/>
    <w:rsid w:val="00BB19C9"/>
    <w:rsid w:val="00BC42CA"/>
    <w:rsid w:val="00BC5A61"/>
    <w:rsid w:val="00BC741D"/>
    <w:rsid w:val="00BD0A28"/>
    <w:rsid w:val="00BE3F18"/>
    <w:rsid w:val="00BF628F"/>
    <w:rsid w:val="00C17E45"/>
    <w:rsid w:val="00C25459"/>
    <w:rsid w:val="00C35ED5"/>
    <w:rsid w:val="00C617F3"/>
    <w:rsid w:val="00C926EB"/>
    <w:rsid w:val="00C97090"/>
    <w:rsid w:val="00CB6D48"/>
    <w:rsid w:val="00CB77BF"/>
    <w:rsid w:val="00CD0480"/>
    <w:rsid w:val="00CD4DD0"/>
    <w:rsid w:val="00CE6158"/>
    <w:rsid w:val="00CF4078"/>
    <w:rsid w:val="00D26B86"/>
    <w:rsid w:val="00D27880"/>
    <w:rsid w:val="00D526EC"/>
    <w:rsid w:val="00D533CC"/>
    <w:rsid w:val="00D90160"/>
    <w:rsid w:val="00D94861"/>
    <w:rsid w:val="00D96912"/>
    <w:rsid w:val="00DA34A0"/>
    <w:rsid w:val="00DA73B2"/>
    <w:rsid w:val="00DC12C8"/>
    <w:rsid w:val="00DD2DA2"/>
    <w:rsid w:val="00DE0F66"/>
    <w:rsid w:val="00E16950"/>
    <w:rsid w:val="00E66DEC"/>
    <w:rsid w:val="00EA0324"/>
    <w:rsid w:val="00ED0E8F"/>
    <w:rsid w:val="00ED50A5"/>
    <w:rsid w:val="00EE4C10"/>
    <w:rsid w:val="00F01799"/>
    <w:rsid w:val="00F06C56"/>
    <w:rsid w:val="00F105B1"/>
    <w:rsid w:val="00F43B1D"/>
    <w:rsid w:val="00F92684"/>
    <w:rsid w:val="00F938A0"/>
    <w:rsid w:val="00F970D9"/>
    <w:rsid w:val="00FD19BC"/>
    <w:rsid w:val="00FE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CA55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6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69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6950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69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6950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B3D40-28D5-4830-AB9A-C9C7AE4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1255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Lazarek Jerzy (TW)</cp:lastModifiedBy>
  <cp:revision>26</cp:revision>
  <dcterms:created xsi:type="dcterms:W3CDTF">2025-08-12T12:25:00Z</dcterms:created>
  <dcterms:modified xsi:type="dcterms:W3CDTF">2025-12-01T07:56:00Z</dcterms:modified>
</cp:coreProperties>
</file>